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4" w:lineRule="auto"/>
        <w:jc w:val="center"/>
        <w:rPr>
          <w:rFonts w:ascii="Times New Roman" w:hAnsi="Times New Roman" w:eastAsia="Calibri"/>
          <w:b/>
          <w:bCs/>
          <w:color w:val="2800FF"/>
        </w:rPr>
      </w:pPr>
      <w:r>
        <w:rPr>
          <w:rFonts w:ascii="Times New Roman" w:hAnsi="Times New Roman" w:eastAsia="Calibri"/>
          <w:b/>
          <w:bCs/>
          <w:color w:val="2800FF"/>
        </w:rPr>
        <w:t>Изначально Вышестоящий Дом Изначально Вышестоящего Отца</w:t>
      </w:r>
    </w:p>
    <w:p>
      <w:pPr>
        <w:jc w:val="center"/>
        <w:rPr>
          <w:rFonts w:ascii="Times New Roman" w:hAnsi="Times New Roman" w:eastAsia="Calibri"/>
          <w:color w:val="C00000"/>
        </w:rPr>
      </w:pPr>
      <w:r>
        <w:rPr>
          <w:rFonts w:ascii="Times New Roman" w:hAnsi="Times New Roman" w:eastAsia="Calibri"/>
          <w:color w:val="C00000"/>
        </w:rPr>
        <w:t xml:space="preserve">Подразделение ИВДИВО Башкортостан </w:t>
      </w:r>
      <w:r>
        <w:rPr>
          <w:rFonts w:ascii="Times New Roman" w:hAnsi="Times New Roman"/>
          <w:color w:val="C00000"/>
        </w:rPr>
        <w:t>4.835.703.278.458.516.698.824.619 ив пра-ивдиво-реальность 19.342.813.113.834.066.795.298.752 вц пра-ивдиво-реальности Истинной Октавы</w:t>
      </w:r>
      <w:r>
        <w:rPr>
          <w:rFonts w:ascii="Times New Roman" w:hAnsi="Times New Roman" w:eastAsia="Calibri"/>
          <w:color w:val="C00000"/>
        </w:rPr>
        <w:t xml:space="preserve"> </w:t>
      </w:r>
    </w:p>
    <w:p>
      <w:pPr>
        <w:keepNext/>
        <w:keepLines/>
        <w:widowControl w:val="0"/>
        <w:spacing w:line="264" w:lineRule="auto"/>
        <w:jc w:val="center"/>
        <w:outlineLvl w:val="0"/>
        <w:rPr>
          <w:rFonts w:ascii="Times New Roman" w:hAnsi="Times New Roman"/>
          <w:b/>
          <w:bCs/>
          <w:color w:val="365F91"/>
        </w:rPr>
      </w:pPr>
      <w:r>
        <w:rPr>
          <w:rFonts w:ascii="Times New Roman" w:hAnsi="Times New Roman"/>
          <w:b/>
          <w:bCs/>
          <w:color w:val="365F91"/>
        </w:rPr>
        <w:t xml:space="preserve">Итоги 9 Совета Парадигмы Подразделения ИВДИВО Башкортостан </w:t>
      </w:r>
    </w:p>
    <w:p>
      <w:pPr>
        <w:spacing w:line="264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Место проведения: г. Стерлитамак, ул. Коммунистическая, д. 30, офис 360</w:t>
      </w:r>
    </w:p>
    <w:p>
      <w:pPr>
        <w:spacing w:line="264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Онлайн                            </w:t>
      </w:r>
    </w:p>
    <w:p>
      <w:pPr>
        <w:spacing w:line="264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Дата проведения 30.03.2023 г. </w:t>
      </w:r>
    </w:p>
    <w:p>
      <w:pPr>
        <w:spacing w:line="264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                                                                                                                                            Присутствовали: Шарипова Ф., Ибрагимова Ф., Хаматнурова Р., Ларина Т., Лищинская М., Ишниязова Р., Измайлова О., Ихсанова Г., Анохина Е., Исмагилова З., Ахтямова М., Каримова В., Рамазанова Э., Гарифуллина Ф., Бочоришвили В.</w:t>
      </w:r>
    </w:p>
    <w:p>
      <w:pPr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Вошли в командный Огонь и Синтез Совета Парадигмы подразделения ИВДИВО Башкортостан. Вошли в Огонь и Синтез с ИВАС КХ в росте к.и.н. Философскости Синтеза концентрацией Истины ИВО Философами Синтеза в синтезе форм.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Стяжали Ядро Совета и План Синтеза Совета Парадигмы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 синтезе с ИВАС КХ, АС Мория перешли в Здание подразделения в ИВДИВО-полисе ИВАС КХ Истинной Октавы на 446 этаж в зал Совета Парадигмы.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На Совете Парадигмы работали по таблице (приложение </w:t>
      </w:r>
      <w:r>
        <w:rPr>
          <w:rFonts w:hint="default" w:ascii="Times New Roman" w:hAnsi="Times New Roman" w:eastAsia="Calibri"/>
          <w:lang w:val="ru-RU"/>
        </w:rPr>
        <w:t>2</w:t>
      </w:r>
      <w:bookmarkStart w:id="0" w:name="_GoBack"/>
      <w:bookmarkEnd w:id="0"/>
      <w:r>
        <w:rPr>
          <w:rFonts w:ascii="Times New Roman" w:hAnsi="Times New Roman" w:eastAsia="Calibri"/>
        </w:rPr>
        <w:t xml:space="preserve">), составленной по седьмой главе книги «Парадигма внутренней философии»: Парадигмолог каждый, обновлённый по распоряжению 7 от 22.11.2022г. 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Компетенции состоят из 16-рицы: от качества до компетенций. Чтобы состоялся Парадигмолог-Человек нужно увидеть: какой процесс ведёт к становлению Парадигмолога, либо как Парадигмолог действует внутренним миром с точки зрения Компетенций?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Человек как целое состоит из синтеза Частей. Части формируются Огнём, насыщаются Духом. От развитости Частей зависит реализуемость Человека Правами Синтеза, результатом которого являются 256 Частности, выраженные 4-мя свойствами материи: Огнём, Духом, Светом, Энергией. 256 Частности, в свою очередь, ориентируясь на Права Синтеза дают совершенно новые возможности, взращивая Части. Всеединицы Огня каждого обрабатывает Огни Отца и начинает разработку Частностей от компетенции до качества. 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 перспективе важно углубиться: Что есмь Права Синтеза в 16-рице. Что значит качества Прав Синтеза? Свойства Прав Синтеза – что туда входит и т.д. Исследуя содержательность каждой позиции 16-рицы от качеств до компетенций, у нас появится возможность нарабатывать новые Права Синтеза. Или, если Отец нас наделил новыми правами, у нас была возможность различить их, что они появились. А различить сможем по видам компетенций по 7 распоряжению. Этим владеет Прардигмолог. Парадигмолог-Человек различает это.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Вошли в тренинг с ИВАС КутХуми, возжигаясь компетенциями, попросили научить нас определять Правами Синтеза, когда компетенция развернулась во всех Частях. Распуская синтез-компетенций по всему телу, в каждую Часть, синтезировались с такими же компетенциями ИВАС Кут Хуми АС Мории. Вошли в их репликацию дееспособности этих компетенций, когда распускаются Права Синтеза, эти Права Синтеза активируют 256 Частей и вводят в 16-рицу реализации. 256 активаций синтезом компетенций АС Мория показал процессуальность этого действия, как Права Синтеза раскрываются записями в каждом явлении Синтеза, Воли, Мудрости, Творения…, как чтение книги.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Парадигмолог определяет направленность, оформляет конкретные перспективы. И Парадигмолог-Человек непосредственно задаёт это направление, чтобы компетенция привела к определённому результату и Права Синтеза активировали так, чтобы сложился вот этот результат.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Весь наработанный Огонь и Синтез, все Права Синтеза, выработанный командой, вспыхивая Парадигмологом-Человеком направили на </w:t>
      </w:r>
      <w:r>
        <w:rPr>
          <w:rFonts w:ascii="Times New Roman" w:hAnsi="Times New Roman" w:eastAsia="Calibri"/>
          <w:b/>
          <w:bCs/>
        </w:rPr>
        <w:t>сложение синтеза условий развёртки курса Посвящённого</w:t>
      </w:r>
      <w:r>
        <w:rPr>
          <w:rFonts w:ascii="Times New Roman" w:hAnsi="Times New Roman" w:eastAsia="Calibri"/>
        </w:rPr>
        <w:t xml:space="preserve">. Также на </w:t>
      </w:r>
      <w:r>
        <w:rPr>
          <w:rFonts w:ascii="Times New Roman" w:hAnsi="Times New Roman" w:eastAsia="Calibri"/>
          <w:b/>
          <w:bCs/>
        </w:rPr>
        <w:t>перспективы развития Подразделения и практическую реализацию Плана Синтеза Подразделения</w:t>
      </w:r>
      <w:r>
        <w:rPr>
          <w:rFonts w:ascii="Times New Roman" w:hAnsi="Times New Roman" w:eastAsia="Calibri"/>
        </w:rPr>
        <w:t>.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Итогом сложили Станцы: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/>
          <w:bCs/>
        </w:rPr>
        <w:t>Посвящённостью Отцом Компетентность Парадигмолога-Человека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/>
          <w:bCs/>
        </w:rPr>
        <w:t>Прозрение Образу Жизни Домом Правами Синтеза ИВО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  <w:bCs/>
        </w:rPr>
        <w:t>ИВДИВО-Воспитание Образом Жизни Парадигмолога-Человека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Этим вошли в новое Начало Синтеза, как переход из Парадигмолога-Человека в Парадигмолога-Посвящённого.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/>
          <w:bCs/>
        </w:rPr>
        <w:t>Прозрение Новыми Началами Синтеза ИВО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  <w:b/>
          <w:bCs/>
        </w:rPr>
      </w:pP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До следующего Совета разрабатываемся следующими явлениями Парадигмологов в вечерних онлайн-встречах. </w:t>
      </w:r>
    </w:p>
    <w:p>
      <w:pPr>
        <w:pStyle w:val="5"/>
        <w:ind w:firstLine="708"/>
      </w:pPr>
      <w:r>
        <w:rPr>
          <w:rFonts w:ascii="Times New Roman" w:hAnsi="Times New Roman" w:eastAsia="Calibri"/>
        </w:rPr>
        <w:t xml:space="preserve">В подготовке итоговому Совету Парадигмы изучаем 8 главу 6 тома Парадигма внутренней философии. </w:t>
      </w:r>
      <w:r>
        <w:rPr>
          <w:rFonts w:ascii="Times New Roman" w:hAnsi="Times New Roman" w:eastAsia="Calibri" w:cs="Times New Roman"/>
        </w:rPr>
        <w:t>Насыщаемся Истиной – Сущим, истекающим из Источника ИВО, оформляющее, насыщающее каждого Компетенциями Отец-Человек-Субъекта, действуя этими Компетенциями в ДК.</w:t>
      </w:r>
    </w:p>
    <w:p>
      <w:pPr>
        <w:pStyle w:val="4"/>
        <w:spacing w:line="264" w:lineRule="auto"/>
        <w:ind w:firstLine="709"/>
        <w:jc w:val="both"/>
        <w:rPr>
          <w:rFonts w:ascii="Times New Roman" w:hAnsi="Times New Roman" w:eastAsia="Calibri"/>
        </w:rPr>
      </w:pPr>
    </w:p>
    <w:p>
      <w:pPr>
        <w:spacing w:line="264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Глава Совета Парадигмы подразделения ИВДИВО Башкортостан, Фанзия Шарипова </w:t>
      </w:r>
    </w:p>
    <w:p>
      <w:pPr>
        <w:spacing w:line="264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Сдано ИВАС Кут Хуми, АС Мория 02.04.2023г.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1E"/>
    <w:rsid w:val="00067CB3"/>
    <w:rsid w:val="0014067F"/>
    <w:rsid w:val="00240F98"/>
    <w:rsid w:val="00284D25"/>
    <w:rsid w:val="002D7AAC"/>
    <w:rsid w:val="002F6DF5"/>
    <w:rsid w:val="003332D9"/>
    <w:rsid w:val="004259C5"/>
    <w:rsid w:val="004D0D8B"/>
    <w:rsid w:val="00573643"/>
    <w:rsid w:val="00585AF5"/>
    <w:rsid w:val="0059321E"/>
    <w:rsid w:val="00594EFA"/>
    <w:rsid w:val="00640EC6"/>
    <w:rsid w:val="006422D9"/>
    <w:rsid w:val="007753E7"/>
    <w:rsid w:val="008A2168"/>
    <w:rsid w:val="008B3773"/>
    <w:rsid w:val="00967C28"/>
    <w:rsid w:val="00972EE1"/>
    <w:rsid w:val="009D1D21"/>
    <w:rsid w:val="00AC3348"/>
    <w:rsid w:val="00AE17FA"/>
    <w:rsid w:val="00C76563"/>
    <w:rsid w:val="00D25EDA"/>
    <w:rsid w:val="00F155F7"/>
    <w:rsid w:val="00F539EC"/>
    <w:rsid w:val="00F71395"/>
    <w:rsid w:val="00FD0281"/>
    <w:rsid w:val="7B65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52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1"/>
    <w:basedOn w:val="1"/>
    <w:uiPriority w:val="0"/>
    <w:pPr>
      <w:contextualSpacing/>
    </w:pPr>
  </w:style>
  <w:style w:type="paragraph" w:customStyle="1" w:styleId="5">
    <w:name w:val="Normal"/>
    <w:uiPriority w:val="0"/>
    <w:pPr>
      <w:spacing w:after="0" w:line="240" w:lineRule="auto"/>
      <w:jc w:val="both"/>
    </w:pPr>
    <w:rPr>
      <w:rFonts w:ascii="Calibri" w:hAnsi="Calibri" w:eastAsia="SimSun" w:cs="Calibri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697</Words>
  <Characters>3975</Characters>
  <Lines>33</Lines>
  <Paragraphs>9</Paragraphs>
  <TotalTime>487</TotalTime>
  <ScaleCrop>false</ScaleCrop>
  <LinksUpToDate>false</LinksUpToDate>
  <CharactersWithSpaces>4663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2023-04-01T11:36:00Z</dcterms:created>
  <dc:creator>Фанзия</dc:creator>
  <cp:lastModifiedBy>Фанзия</cp:lastModifiedBy>
  <dcterms:modified xsi:type="dcterms:W3CDTF">2023-07-21T14:35:21Z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241D57B409494194B57C776DE06FD38B</vt:lpwstr>
  </property>
</Properties>
</file>